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8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pt;height:39.4pt;mso-position-horizontal-relative:char;mso-position-vertical-relative:line" type="#_x0000_t202" filled="true" fillcolor="#e6e6e6" stroked="true" strokeweight=".47998pt" strokecolor="#000000">
            <w10:anchorlock/>
            <v:textbox inset="0,0,0,0">
              <w:txbxContent>
                <w:p>
                  <w:pPr>
                    <w:spacing w:before="206"/>
                    <w:ind w:left="3266" w:right="3267" w:firstLine="0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OFFRE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D’EMPLOI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</w:pPr>
      <w:r>
        <w:rPr/>
        <w:t>La</w:t>
      </w:r>
      <w:r>
        <w:rPr>
          <w:spacing w:val="-4"/>
        </w:rPr>
        <w:t> </w:t>
      </w:r>
      <w:r>
        <w:rPr/>
        <w:t>SPL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Développement</w:t>
      </w:r>
      <w:r>
        <w:rPr>
          <w:spacing w:val="-4"/>
        </w:rPr>
        <w:t> </w:t>
      </w:r>
      <w:r>
        <w:rPr/>
        <w:t>Touristique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Cotentin</w:t>
      </w:r>
    </w:p>
    <w:p>
      <w:pPr>
        <w:spacing w:before="70"/>
        <w:ind w:left="541" w:right="643" w:firstLine="0"/>
        <w:jc w:val="center"/>
        <w:rPr>
          <w:sz w:val="24"/>
        </w:rPr>
      </w:pPr>
      <w:r>
        <w:rPr>
          <w:sz w:val="24"/>
        </w:rPr>
        <w:t>Recrute</w:t>
      </w:r>
    </w:p>
    <w:p>
      <w:pPr>
        <w:spacing w:before="69"/>
        <w:ind w:left="548" w:right="6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z w:val="24"/>
          <w:u w:val="single"/>
        </w:rPr>
        <w:t>n(e)</w:t>
      </w:r>
      <w:r>
        <w:rPr>
          <w:rFonts w:ascii="Arial" w:hAnsi="Arial"/>
          <w:b/>
          <w:spacing w:val="-3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salarié(e)</w:t>
      </w:r>
      <w:r>
        <w:rPr>
          <w:rFonts w:ascii="Arial" w:hAnsi="Arial"/>
          <w:b/>
          <w:spacing w:val="-2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pour</w:t>
      </w:r>
      <w:r>
        <w:rPr>
          <w:rFonts w:ascii="Arial" w:hAnsi="Arial"/>
          <w:b/>
          <w:spacing w:val="-5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le</w:t>
      </w:r>
      <w:r>
        <w:rPr>
          <w:rFonts w:ascii="Arial" w:hAnsi="Arial"/>
          <w:b/>
          <w:spacing w:val="-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poste</w:t>
      </w:r>
      <w:r>
        <w:rPr>
          <w:rFonts w:ascii="Arial" w:hAnsi="Arial"/>
          <w:b/>
          <w:spacing w:val="-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de</w:t>
      </w:r>
      <w:r>
        <w:rPr>
          <w:rFonts w:ascii="Arial" w:hAnsi="Arial"/>
          <w:b/>
          <w:spacing w:val="-2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Chargé(e)</w:t>
      </w:r>
      <w:r>
        <w:rPr>
          <w:rFonts w:ascii="Arial" w:hAnsi="Arial"/>
          <w:b/>
          <w:spacing w:val="-6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de</w:t>
      </w:r>
      <w:r>
        <w:rPr>
          <w:rFonts w:ascii="Arial" w:hAnsi="Arial"/>
          <w:b/>
          <w:spacing w:val="-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mission</w:t>
      </w:r>
      <w:r>
        <w:rPr>
          <w:rFonts w:ascii="Arial" w:hAnsi="Arial"/>
          <w:b/>
          <w:spacing w:val="-4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Tourisme</w:t>
      </w:r>
      <w:r>
        <w:rPr>
          <w:rFonts w:ascii="Arial" w:hAnsi="Arial"/>
          <w:b/>
          <w:spacing w:val="-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Responsable</w:t>
      </w:r>
      <w:r>
        <w:rPr>
          <w:rFonts w:ascii="Arial" w:hAnsi="Arial"/>
          <w:b/>
          <w:spacing w:val="2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(H/F</w:t>
      </w:r>
      <w:r>
        <w:rPr>
          <w:rFonts w:ascii="Arial" w:hAnsi="Arial"/>
          <w:b/>
          <w:sz w:val="24"/>
        </w:rPr>
        <w:t>)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10" w:h="16840"/>
          <w:pgMar w:top="1400" w:bottom="280" w:left="660" w:right="560"/>
        </w:sectPr>
      </w:pPr>
    </w:p>
    <w:p>
      <w:pPr>
        <w:pStyle w:val="Heading3"/>
        <w:spacing w:line="477" w:lineRule="auto" w:before="93"/>
        <w:ind w:right="402"/>
      </w:pPr>
      <w:r>
        <w:rPr>
          <w:u w:val="single"/>
        </w:rPr>
        <w:t>Poste à pourvoir</w:t>
      </w:r>
      <w:r>
        <w:rPr/>
        <w:t> : 18 mois</w:t>
      </w:r>
      <w:r>
        <w:rPr>
          <w:spacing w:val="-59"/>
        </w:rPr>
        <w:t> </w:t>
      </w:r>
      <w:r>
        <w:rPr/>
        <w:t>Temps</w:t>
      </w:r>
      <w:r>
        <w:rPr>
          <w:spacing w:val="-2"/>
        </w:rPr>
        <w:t> </w:t>
      </w:r>
      <w:r>
        <w:rPr/>
        <w:t>complet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66" w:right="202" w:hanging="2"/>
        <w:jc w:val="center"/>
        <w:rPr>
          <w:sz w:val="22"/>
        </w:rPr>
      </w:pPr>
      <w:r>
        <w:rPr>
          <w:sz w:val="22"/>
        </w:rPr>
        <w:t>Les candidatures (</w:t>
      </w:r>
      <w:r>
        <w:rPr>
          <w:rFonts w:ascii="Arial" w:hAnsi="Arial"/>
          <w:i/>
          <w:color w:val="808080"/>
          <w:sz w:val="22"/>
        </w:rPr>
        <w:t>CV et lettre de</w:t>
      </w:r>
      <w:r>
        <w:rPr>
          <w:rFonts w:ascii="Arial" w:hAnsi="Arial"/>
          <w:i/>
          <w:color w:val="808080"/>
          <w:spacing w:val="-59"/>
          <w:sz w:val="22"/>
        </w:rPr>
        <w:t> </w:t>
      </w:r>
      <w:r>
        <w:rPr>
          <w:rFonts w:ascii="Arial" w:hAnsi="Arial"/>
          <w:i/>
          <w:color w:val="808080"/>
          <w:sz w:val="22"/>
        </w:rPr>
        <w:t>motivation</w:t>
      </w:r>
      <w:r>
        <w:rPr>
          <w:sz w:val="22"/>
        </w:rPr>
        <w:t>) sont à adresser avant</w:t>
      </w:r>
      <w:r>
        <w:rPr>
          <w:spacing w:val="-59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15/03/2024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</w:pPr>
      <w:r>
        <w:rPr/>
        <w:t>Madame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Directrice</w:t>
      </w:r>
    </w:p>
    <w:p>
      <w:pPr>
        <w:spacing w:before="1"/>
        <w:ind w:left="86" w:right="20" w:firstLine="0"/>
        <w:jc w:val="center"/>
        <w:rPr>
          <w:sz w:val="22"/>
        </w:rPr>
      </w:pPr>
      <w:r>
        <w:rPr>
          <w:sz w:val="22"/>
        </w:rPr>
        <w:t>SPL de Développement Touristique</w:t>
      </w:r>
      <w:r>
        <w:rPr>
          <w:spacing w:val="-59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Cotentin</w:t>
      </w:r>
    </w:p>
    <w:p>
      <w:pPr>
        <w:pStyle w:val="Heading3"/>
        <w:spacing w:line="251" w:lineRule="exact"/>
        <w:ind w:right="403"/>
      </w:pPr>
      <w:r>
        <w:rPr/>
        <w:t>39</w:t>
      </w:r>
      <w:r>
        <w:rPr>
          <w:spacing w:val="-2"/>
        </w:rPr>
        <w:t> </w:t>
      </w:r>
      <w:r>
        <w:rPr/>
        <w:t>rue</w:t>
      </w:r>
      <w:r>
        <w:rPr>
          <w:spacing w:val="-4"/>
        </w:rPr>
        <w:t> </w:t>
      </w:r>
      <w:r>
        <w:rPr/>
        <w:t>des portes</w:t>
      </w:r>
    </w:p>
    <w:p>
      <w:pPr>
        <w:spacing w:before="2"/>
        <w:ind w:left="86" w:right="26" w:firstLine="0"/>
        <w:jc w:val="center"/>
        <w:rPr>
          <w:sz w:val="21"/>
        </w:rPr>
      </w:pP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1"/>
        </w:rPr>
        <w:t>CHERBOURG</w:t>
      </w:r>
      <w:r>
        <w:rPr>
          <w:spacing w:val="-5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COTENTIN</w:t>
      </w:r>
    </w:p>
    <w:p>
      <w:pPr>
        <w:pStyle w:val="BodyText"/>
        <w:rPr>
          <w:sz w:val="22"/>
        </w:rPr>
      </w:pPr>
    </w:p>
    <w:p>
      <w:pPr>
        <w:pStyle w:val="Heading3"/>
        <w:spacing w:line="252" w:lineRule="exact"/>
      </w:pP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suivre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:</w:t>
      </w:r>
    </w:p>
    <w:p>
      <w:pPr>
        <w:spacing w:line="252" w:lineRule="exact" w:before="0"/>
        <w:ind w:left="465" w:right="404" w:firstLine="0"/>
        <w:jc w:val="center"/>
        <w:rPr>
          <w:rFonts w:ascii="Arial"/>
          <w:i/>
          <w:sz w:val="22"/>
        </w:rPr>
      </w:pPr>
      <w:hyperlink r:id="rId5">
        <w:r>
          <w:rPr>
            <w:rFonts w:ascii="Arial"/>
            <w:i/>
            <w:sz w:val="22"/>
          </w:rPr>
          <w:t>administration@ot-cotentin.fr</w:t>
        </w:r>
      </w:hyperlink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540384</wp:posOffset>
            </wp:positionH>
            <wp:positionV relativeFrom="paragraph">
              <wp:posOffset>203988</wp:posOffset>
            </wp:positionV>
            <wp:extent cx="1909990" cy="8907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990" cy="890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before="178"/>
        <w:ind w:left="100" w:right="0" w:firstLine="0"/>
        <w:jc w:val="left"/>
        <w:rPr>
          <w:sz w:val="22"/>
        </w:rPr>
      </w:pPr>
      <w:r>
        <w:rPr/>
        <w:pict>
          <v:rect style="position:absolute;margin-left:226.490005pt;margin-top:-229.922134pt;width:.72pt;height:517.7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pict>
          <v:shape style="position:absolute;margin-left:226.850006pt;margin-top:-229.922134pt;width:334.7pt;height:223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4"/>
                  </w:tblGrid>
                  <w:tr>
                    <w:trPr>
                      <w:trHeight w:val="1171" w:hRule="atLeast"/>
                    </w:trPr>
                    <w:tc>
                      <w:tcPr>
                        <w:tcW w:w="669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8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  <w:u w:val="thick"/>
                          </w:rPr>
                          <w:t>Missions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ind w:left="35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sein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pôle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Ingénierie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Observatoire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vous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participerez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déployer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tourisme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responsable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destination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ligne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35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mire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labellisation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Green</w:t>
                        </w:r>
                        <w:r>
                          <w:rPr>
                            <w:rFonts w:ascii="Arial" w:hAnsi="Arial"/>
                            <w:i/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Destinations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»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Cotentin.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Vos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missions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consisteront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302" w:hRule="atLeast"/>
                    </w:trPr>
                    <w:tc>
                      <w:tcPr>
                        <w:tcW w:w="669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40" w:lineRule="auto" w:before="0" w:after="0"/>
                          <w:ind w:left="705" w:right="199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Impliquer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partenaires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externes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gouvernance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tourisme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sein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destination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services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l’Agglomération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impactés,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professionnels,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habitants,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visiteurs,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associations,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etc.</w:t>
                        </w:r>
                        <w:r>
                          <w:rPr>
                            <w:sz w:val="20"/>
                          </w:rPr>
                          <w:t>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37" w:lineRule="auto" w:before="0" w:after="0"/>
                          <w:ind w:left="705" w:right="198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Sensibiliser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professionnels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tourisme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enjeux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développement durable et les accompagner dans leur projet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tourisme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responsable,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selon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maturité,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40" w:lineRule="auto" w:before="4" w:after="0"/>
                          <w:ind w:left="705" w:right="204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Accompagner les visiteurs vers un tourisme plus responsable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bonnes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pratiques,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offre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20"/>
                          </w:rPr>
                          <w:t>adaptée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adaptations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 outils 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communication,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43" w:lineRule="exact" w:before="0" w:after="0"/>
                          <w:ind w:left="705" w:right="0" w:hanging="36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Gérer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suivi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labellisation,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35" w:lineRule="auto" w:before="4" w:after="0"/>
                          <w:ind w:left="705" w:right="199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Trouver des investisseurs pour financer un projet en fond 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dotation,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06" w:val="left" w:leader="none"/>
                          </w:tabs>
                          <w:spacing w:line="225" w:lineRule="exact" w:before="3" w:after="0"/>
                          <w:ind w:left="705" w:right="0" w:hanging="36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Répondre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appels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d’offres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liés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Développement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Durable.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  <w:u w:val="thick"/>
        </w:rPr>
        <w:t>Profil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37" w:lineRule="auto" w:before="4" w:after="0"/>
        <w:ind w:left="528" w:right="288" w:hanging="360"/>
        <w:jc w:val="left"/>
        <w:rPr>
          <w:rFonts w:ascii="Symbol" w:hAnsi="Symbol"/>
          <w:sz w:val="20"/>
        </w:rPr>
      </w:pPr>
      <w:r>
        <w:rPr>
          <w:sz w:val="20"/>
        </w:rPr>
        <w:t>Formation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niveau</w:t>
      </w:r>
      <w:r>
        <w:rPr>
          <w:spacing w:val="20"/>
          <w:sz w:val="20"/>
        </w:rPr>
        <w:t> </w:t>
      </w:r>
      <w:r>
        <w:rPr>
          <w:sz w:val="20"/>
        </w:rPr>
        <w:t>Bac</w:t>
      </w:r>
      <w:r>
        <w:rPr>
          <w:spacing w:val="20"/>
          <w:sz w:val="20"/>
        </w:rPr>
        <w:t> </w:t>
      </w:r>
      <w:r>
        <w:rPr>
          <w:sz w:val="20"/>
        </w:rPr>
        <w:t>+5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type</w:t>
      </w:r>
      <w:r>
        <w:rPr>
          <w:spacing w:val="16"/>
          <w:sz w:val="20"/>
        </w:rPr>
        <w:t> </w:t>
      </w:r>
      <w:r>
        <w:rPr>
          <w:sz w:val="20"/>
        </w:rPr>
        <w:t>Master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Développement</w:t>
      </w:r>
      <w:r>
        <w:rPr>
          <w:spacing w:val="-53"/>
          <w:sz w:val="20"/>
        </w:rPr>
        <w:t> </w:t>
      </w:r>
      <w:r>
        <w:rPr>
          <w:sz w:val="20"/>
        </w:rPr>
        <w:t>Territorial,</w:t>
      </w:r>
      <w:r>
        <w:rPr>
          <w:spacing w:val="-3"/>
          <w:sz w:val="20"/>
        </w:rPr>
        <w:t> </w:t>
      </w:r>
      <w:r>
        <w:rPr>
          <w:sz w:val="20"/>
        </w:rPr>
        <w:t>Développement</w:t>
      </w:r>
      <w:r>
        <w:rPr>
          <w:spacing w:val="1"/>
          <w:sz w:val="20"/>
        </w:rPr>
        <w:t> </w:t>
      </w:r>
      <w:r>
        <w:rPr>
          <w:sz w:val="20"/>
        </w:rPr>
        <w:t>Durable,</w:t>
      </w:r>
      <w:r>
        <w:rPr>
          <w:spacing w:val="-3"/>
          <w:sz w:val="20"/>
        </w:rPr>
        <w:t> </w:t>
      </w:r>
      <w:r>
        <w:rPr>
          <w:sz w:val="20"/>
        </w:rPr>
        <w:t>Tourisme</w:t>
      </w:r>
      <w:r>
        <w:rPr>
          <w:spacing w:val="-1"/>
          <w:sz w:val="20"/>
        </w:rPr>
        <w:t> </w:t>
      </w:r>
      <w:r>
        <w:rPr>
          <w:sz w:val="20"/>
        </w:rPr>
        <w:t>Durable…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35" w:lineRule="auto" w:before="5" w:after="0"/>
        <w:ind w:left="528" w:right="290" w:hanging="360"/>
        <w:jc w:val="left"/>
        <w:rPr>
          <w:rFonts w:ascii="Symbol" w:hAnsi="Symbol"/>
          <w:sz w:val="20"/>
        </w:rPr>
      </w:pPr>
      <w:r>
        <w:rPr>
          <w:sz w:val="20"/>
        </w:rPr>
        <w:t>Une</w:t>
      </w:r>
      <w:r>
        <w:rPr>
          <w:spacing w:val="24"/>
          <w:sz w:val="20"/>
        </w:rPr>
        <w:t> </w:t>
      </w:r>
      <w:r>
        <w:rPr>
          <w:sz w:val="20"/>
        </w:rPr>
        <w:t>première</w:t>
      </w:r>
      <w:r>
        <w:rPr>
          <w:spacing w:val="24"/>
          <w:sz w:val="20"/>
        </w:rPr>
        <w:t> </w:t>
      </w:r>
      <w:r>
        <w:rPr>
          <w:sz w:val="20"/>
        </w:rPr>
        <w:t>expérience</w:t>
      </w:r>
      <w:r>
        <w:rPr>
          <w:spacing w:val="24"/>
          <w:sz w:val="20"/>
        </w:rPr>
        <w:t> </w:t>
      </w:r>
      <w:r>
        <w:rPr>
          <w:sz w:val="20"/>
        </w:rPr>
        <w:t>similaire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5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cadre</w:t>
      </w:r>
      <w:r>
        <w:rPr>
          <w:spacing w:val="24"/>
          <w:sz w:val="20"/>
        </w:rPr>
        <w:t> </w:t>
      </w:r>
      <w:r>
        <w:rPr>
          <w:sz w:val="20"/>
        </w:rPr>
        <w:t>d’une</w:t>
      </w:r>
      <w:r>
        <w:rPr>
          <w:spacing w:val="-53"/>
          <w:sz w:val="20"/>
        </w:rPr>
        <w:t> </w:t>
      </w:r>
      <w:r>
        <w:rPr>
          <w:sz w:val="20"/>
        </w:rPr>
        <w:t>alternance par</w:t>
      </w:r>
      <w:r>
        <w:rPr>
          <w:spacing w:val="-1"/>
          <w:sz w:val="20"/>
        </w:rPr>
        <w:t> </w:t>
      </w:r>
      <w:r>
        <w:rPr>
          <w:sz w:val="20"/>
        </w:rPr>
        <w:t>exemple,</w:t>
      </w:r>
      <w:r>
        <w:rPr>
          <w:spacing w:val="-1"/>
          <w:sz w:val="20"/>
        </w:rPr>
        <w:t> </w:t>
      </w:r>
      <w:r>
        <w:rPr>
          <w:sz w:val="20"/>
        </w:rPr>
        <w:t>serait</w:t>
      </w:r>
      <w:r>
        <w:rPr>
          <w:spacing w:val="-2"/>
          <w:sz w:val="20"/>
        </w:rPr>
        <w:t> </w:t>
      </w:r>
      <w:r>
        <w:rPr>
          <w:sz w:val="20"/>
        </w:rPr>
        <w:t>appréciée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  <w:tab w:pos="2004" w:val="left" w:leader="none"/>
          <w:tab w:pos="2438" w:val="left" w:leader="none"/>
          <w:tab w:pos="4018" w:val="left" w:leader="none"/>
          <w:tab w:pos="4951" w:val="left" w:leader="none"/>
        </w:tabs>
        <w:spacing w:line="235" w:lineRule="auto" w:before="7" w:after="0"/>
        <w:ind w:left="528" w:right="296" w:hanging="360"/>
        <w:jc w:val="left"/>
        <w:rPr>
          <w:rFonts w:ascii="Symbol" w:hAnsi="Symbol"/>
          <w:sz w:val="20"/>
        </w:rPr>
      </w:pPr>
      <w:r>
        <w:rPr>
          <w:sz w:val="20"/>
        </w:rPr>
        <w:t>Connaissance</w:t>
        <w:tab/>
        <w:t>en</w:t>
        <w:tab/>
        <w:t>développement</w:t>
        <w:tab/>
        <w:t>durable,</w:t>
        <w:tab/>
      </w:r>
      <w:r>
        <w:rPr>
          <w:spacing w:val="-1"/>
          <w:sz w:val="20"/>
        </w:rPr>
        <w:t>environnement,</w:t>
      </w:r>
      <w:r>
        <w:rPr>
          <w:spacing w:val="-53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20"/>
        </w:rPr>
        <w:t>sociale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3"/>
          <w:sz w:val="20"/>
        </w:rPr>
        <w:t> </w:t>
      </w:r>
      <w:r>
        <w:rPr>
          <w:sz w:val="20"/>
        </w:rPr>
        <w:t>sociétale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organisations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" w:after="0"/>
        <w:ind w:left="528" w:right="289" w:hanging="360"/>
        <w:jc w:val="left"/>
        <w:rPr>
          <w:rFonts w:ascii="Symbol" w:hAnsi="Symbol"/>
          <w:sz w:val="20"/>
        </w:rPr>
      </w:pPr>
      <w:r>
        <w:rPr>
          <w:sz w:val="20"/>
        </w:rPr>
        <w:t>Maîtrise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réglementation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termes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développement</w:t>
      </w:r>
      <w:r>
        <w:rPr>
          <w:spacing w:val="-53"/>
          <w:sz w:val="20"/>
        </w:rPr>
        <w:t> </w:t>
      </w:r>
      <w:r>
        <w:rPr>
          <w:sz w:val="20"/>
        </w:rPr>
        <w:t>durable à</w:t>
      </w:r>
      <w:r>
        <w:rPr>
          <w:spacing w:val="-1"/>
          <w:sz w:val="20"/>
        </w:rPr>
        <w:t> </w:t>
      </w:r>
      <w:r>
        <w:rPr>
          <w:sz w:val="20"/>
        </w:rPr>
        <w:t>l’échelle</w:t>
      </w:r>
      <w:r>
        <w:rPr>
          <w:spacing w:val="-2"/>
          <w:sz w:val="20"/>
        </w:rPr>
        <w:t> </w:t>
      </w:r>
      <w:r>
        <w:rPr>
          <w:sz w:val="20"/>
        </w:rPr>
        <w:t>nationale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3"/>
          <w:sz w:val="20"/>
        </w:rPr>
        <w:t> </w:t>
      </w:r>
      <w:r>
        <w:rPr>
          <w:sz w:val="20"/>
        </w:rPr>
        <w:t>internationale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4" w:lineRule="exact" w:before="0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Capacité</w:t>
      </w:r>
      <w:r>
        <w:rPr>
          <w:spacing w:val="-6"/>
          <w:sz w:val="20"/>
        </w:rPr>
        <w:t> </w:t>
      </w:r>
      <w:r>
        <w:rPr>
          <w:sz w:val="20"/>
        </w:rPr>
        <w:t>d’écoute,</w:t>
      </w:r>
      <w:r>
        <w:rPr>
          <w:spacing w:val="-3"/>
          <w:sz w:val="20"/>
        </w:rPr>
        <w:t> </w:t>
      </w:r>
      <w:r>
        <w:rPr>
          <w:sz w:val="20"/>
        </w:rPr>
        <w:t>d’analyse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synthèse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4" w:lineRule="exact" w:before="0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proposition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conviction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4" w:lineRule="exact" w:before="0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Sens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planification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priorisation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engager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35" w:lineRule="auto" w:before="3" w:after="0"/>
        <w:ind w:left="528" w:right="290" w:hanging="360"/>
        <w:jc w:val="left"/>
        <w:rPr>
          <w:rFonts w:ascii="Symbol" w:hAnsi="Symbol"/>
          <w:sz w:val="20"/>
        </w:rPr>
      </w:pPr>
      <w:r>
        <w:rPr>
          <w:sz w:val="20"/>
        </w:rPr>
        <w:t>Capacité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communication,</w:t>
      </w:r>
      <w:r>
        <w:rPr>
          <w:spacing w:val="19"/>
          <w:sz w:val="20"/>
        </w:rPr>
        <w:t> </w:t>
      </w:r>
      <w:r>
        <w:rPr>
          <w:sz w:val="20"/>
        </w:rPr>
        <w:t>aussi</w:t>
      </w:r>
      <w:r>
        <w:rPr>
          <w:spacing w:val="20"/>
          <w:sz w:val="20"/>
        </w:rPr>
        <w:t> </w:t>
      </w:r>
      <w:r>
        <w:rPr>
          <w:sz w:val="20"/>
        </w:rPr>
        <w:t>bien</w:t>
      </w:r>
      <w:r>
        <w:rPr>
          <w:spacing w:val="22"/>
          <w:sz w:val="20"/>
        </w:rPr>
        <w:t> </w:t>
      </w:r>
      <w:r>
        <w:rPr>
          <w:sz w:val="20"/>
        </w:rPr>
        <w:t>à</w:t>
      </w:r>
      <w:r>
        <w:rPr>
          <w:spacing w:val="20"/>
          <w:sz w:val="20"/>
        </w:rPr>
        <w:t> </w:t>
      </w:r>
      <w:r>
        <w:rPr>
          <w:sz w:val="20"/>
        </w:rPr>
        <w:t>l’oral</w:t>
      </w:r>
      <w:r>
        <w:rPr>
          <w:spacing w:val="19"/>
          <w:sz w:val="20"/>
        </w:rPr>
        <w:t> </w:t>
      </w:r>
      <w:r>
        <w:rPr>
          <w:sz w:val="20"/>
        </w:rPr>
        <w:t>qu’à</w:t>
      </w:r>
      <w:r>
        <w:rPr>
          <w:spacing w:val="19"/>
          <w:sz w:val="20"/>
        </w:rPr>
        <w:t> </w:t>
      </w:r>
      <w:r>
        <w:rPr>
          <w:sz w:val="20"/>
        </w:rPr>
        <w:t>l’écrit</w:t>
      </w:r>
      <w:r>
        <w:rPr>
          <w:spacing w:val="26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color w:val="808080"/>
          <w:sz w:val="20"/>
        </w:rPr>
        <w:t>dont</w:t>
      </w:r>
      <w:r>
        <w:rPr>
          <w:rFonts w:ascii="Arial" w:hAnsi="Arial"/>
          <w:i/>
          <w:color w:val="808080"/>
          <w:spacing w:val="-52"/>
          <w:sz w:val="20"/>
        </w:rPr>
        <w:t> </w:t>
      </w:r>
      <w:r>
        <w:rPr>
          <w:rFonts w:ascii="Arial" w:hAnsi="Arial"/>
          <w:i/>
          <w:color w:val="808080"/>
          <w:sz w:val="20"/>
        </w:rPr>
        <w:t>animation de</w:t>
      </w:r>
      <w:r>
        <w:rPr>
          <w:rFonts w:ascii="Arial" w:hAnsi="Arial"/>
          <w:i/>
          <w:color w:val="808080"/>
          <w:spacing w:val="-2"/>
          <w:sz w:val="20"/>
        </w:rPr>
        <w:t> </w:t>
      </w:r>
      <w:r>
        <w:rPr>
          <w:rFonts w:ascii="Arial" w:hAnsi="Arial"/>
          <w:i/>
          <w:color w:val="808080"/>
          <w:sz w:val="20"/>
        </w:rPr>
        <w:t>réunion</w:t>
      </w:r>
      <w:r>
        <w:rPr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4" w:lineRule="exact" w:before="3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Autonomie,</w:t>
      </w:r>
      <w:r>
        <w:rPr>
          <w:spacing w:val="-7"/>
          <w:sz w:val="20"/>
        </w:rPr>
        <w:t> </w:t>
      </w:r>
      <w:r>
        <w:rPr>
          <w:sz w:val="20"/>
        </w:rPr>
        <w:t>ouverture</w:t>
      </w:r>
      <w:r>
        <w:rPr>
          <w:spacing w:val="-6"/>
          <w:sz w:val="20"/>
        </w:rPr>
        <w:t> </w:t>
      </w:r>
      <w:r>
        <w:rPr>
          <w:sz w:val="20"/>
        </w:rPr>
        <w:t>d’esprit,</w:t>
      </w:r>
      <w:r>
        <w:rPr>
          <w:spacing w:val="-7"/>
          <w:sz w:val="20"/>
        </w:rPr>
        <w:t> </w:t>
      </w:r>
      <w:r>
        <w:rPr>
          <w:sz w:val="20"/>
        </w:rPr>
        <w:t>curiosité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69" w:lineRule="exact" w:before="0" w:after="0"/>
        <w:ind w:left="528" w:right="0" w:hanging="360"/>
        <w:jc w:val="left"/>
        <w:rPr>
          <w:rFonts w:ascii="Symbol" w:hAnsi="Symbol"/>
          <w:sz w:val="22"/>
        </w:rPr>
      </w:pPr>
      <w:r>
        <w:rPr>
          <w:sz w:val="20"/>
        </w:rPr>
        <w:t>Maitrise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outils</w:t>
      </w:r>
      <w:r>
        <w:rPr>
          <w:spacing w:val="-2"/>
          <w:sz w:val="20"/>
        </w:rPr>
        <w:t> </w:t>
      </w:r>
      <w:r>
        <w:rPr>
          <w:sz w:val="20"/>
        </w:rPr>
        <w:t>informatiques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rFonts w:ascii="Arial MT" w:hAnsi="Arial MT"/>
          <w:b w:val="0"/>
          <w:u w:val="none"/>
        </w:rPr>
      </w:pPr>
      <w:r>
        <w:rPr>
          <w:u w:val="thick"/>
        </w:rPr>
        <w:t>Détails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-1"/>
          <w:u w:val="thick"/>
        </w:rPr>
        <w:t> </w:t>
      </w:r>
      <w:r>
        <w:rPr>
          <w:u w:val="thick"/>
        </w:rPr>
        <w:t>poste</w:t>
      </w:r>
      <w:r>
        <w:rPr>
          <w:spacing w:val="-2"/>
          <w:u w:val="none"/>
        </w:rPr>
        <w:t> </w:t>
      </w:r>
      <w:r>
        <w:rPr>
          <w:rFonts w:ascii="Arial MT" w:hAnsi="Arial MT"/>
          <w:b w:val="0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5" w:lineRule="exact" w:before="0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CDD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mois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2"/>
          <w:sz w:val="20"/>
        </w:rPr>
        <w:t> </w:t>
      </w:r>
      <w:r>
        <w:rPr>
          <w:sz w:val="20"/>
        </w:rPr>
        <w:t>plein.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4" w:lineRule="exact" w:before="0" w:after="0"/>
        <w:ind w:left="528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Dates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compter du 13/05/2024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35" w:lineRule="auto" w:before="3" w:after="0"/>
        <w:ind w:left="528" w:right="290" w:hanging="360"/>
        <w:jc w:val="left"/>
        <w:rPr>
          <w:rFonts w:ascii="Symbol" w:hAnsi="Symbol"/>
          <w:sz w:val="20"/>
        </w:rPr>
      </w:pPr>
      <w:r>
        <w:rPr>
          <w:sz w:val="20"/>
        </w:rPr>
        <w:t>Poste</w:t>
      </w:r>
      <w:r>
        <w:rPr>
          <w:spacing w:val="1"/>
          <w:sz w:val="20"/>
        </w:rPr>
        <w:t> </w:t>
      </w:r>
      <w:r>
        <w:rPr>
          <w:sz w:val="20"/>
        </w:rPr>
        <w:t>basé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Cherbourg-en-Cotentin,</w:t>
      </w:r>
      <w:r>
        <w:rPr>
          <w:spacing w:val="1"/>
          <w:sz w:val="20"/>
        </w:rPr>
        <w:t> </w:t>
      </w:r>
      <w:r>
        <w:rPr>
          <w:sz w:val="20"/>
        </w:rPr>
        <w:t>déplacements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Cotentin à</w:t>
      </w:r>
      <w:r>
        <w:rPr>
          <w:spacing w:val="-1"/>
          <w:sz w:val="20"/>
        </w:rPr>
        <w:t> </w:t>
      </w:r>
      <w:r>
        <w:rPr>
          <w:sz w:val="20"/>
        </w:rPr>
        <w:t>prévoir</w:t>
      </w:r>
    </w:p>
    <w:p>
      <w:pPr>
        <w:spacing w:after="0" w:line="235" w:lineRule="auto"/>
        <w:jc w:val="left"/>
        <w:rPr>
          <w:rFonts w:ascii="Symbol" w:hAnsi="Symbol"/>
          <w:sz w:val="20"/>
        </w:rPr>
        <w:sectPr>
          <w:type w:val="continuous"/>
          <w:pgSz w:w="11910" w:h="16840"/>
          <w:pgMar w:top="1400" w:bottom="280" w:left="660" w:right="560"/>
          <w:cols w:num="2" w:equalWidth="0">
            <w:col w:w="3725" w:space="334"/>
            <w:col w:w="66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tabs>
          <w:tab w:pos="4296" w:val="left" w:leader="none"/>
          <w:tab w:pos="5004" w:val="left" w:leader="none"/>
          <w:tab w:pos="6476" w:val="left" w:leader="none"/>
        </w:tabs>
        <w:spacing w:before="64"/>
        <w:ind w:left="756" w:right="1593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VL 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Approuvé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responsable qualité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(SL)</w:t>
        <w:tab/>
        <w:t>          </w:t>
        <w:tab/>
        <w:t>                                 </w:t>
      </w:r>
      <w:r>
        <w:rPr>
          <w:rFonts w:ascii="Calibri" w:hAnsi="Calibri"/>
          <w:spacing w:val="28"/>
          <w:sz w:val="18"/>
        </w:rPr>
        <w:t> </w:t>
      </w:r>
      <w:r>
        <w:rPr>
          <w:rFonts w:ascii="Calibri" w:hAnsi="Calibri"/>
          <w:sz w:val="18"/>
        </w:rPr>
        <w:t> Validé par la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directrice de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Pôle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(CG) 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MOD INT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N°55</w:t>
        <w:tab/>
        <w:tab/>
        <w:tab/>
        <w:t>février 2023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rev n°0</w:t>
      </w:r>
    </w:p>
    <w:sectPr>
      <w:type w:val="continuous"/>
      <w:pgSz w:w="11910" w:h="16840"/>
      <w:pgMar w:top="140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05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9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8" w:hanging="360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5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6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0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540" w:right="643"/>
      <w:jc w:val="center"/>
      <w:outlineLvl w:val="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465" w:right="400"/>
      <w:jc w:val="center"/>
      <w:outlineLvl w:val="3"/>
    </w:pPr>
    <w:rPr>
      <w:rFonts w:ascii="Arial MT" w:hAnsi="Arial MT" w:eastAsia="Arial MT" w:cs="Arial MT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528" w:hanging="360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705" w:hanging="360"/>
      <w:jc w:val="both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ion@ot-cotentin.fr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:title>Communauté de Communes de la Côte des Isles</dc:title>
  <dcterms:created xsi:type="dcterms:W3CDTF">2024-02-12T09:00:11Z</dcterms:created>
  <dcterms:modified xsi:type="dcterms:W3CDTF">2024-02-12T09:00:11Z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2024-02-12T00:00:00Z</vt:filetime>
  </property>
</Properties>
</file>